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98" w:rsidRPr="00133A90" w:rsidRDefault="009B1AC1" w:rsidP="009B1AC1">
      <w:pPr>
        <w:jc w:val="center"/>
        <w:rPr>
          <w:rFonts w:ascii="Times New Roman" w:hAnsi="Times New Roman" w:cs="Times New Roman"/>
          <w:sz w:val="32"/>
          <w:szCs w:val="32"/>
        </w:rPr>
      </w:pPr>
      <w:r w:rsidRPr="00133A90">
        <w:rPr>
          <w:rFonts w:ascii="Times New Roman" w:hAnsi="Times New Roman" w:cs="Times New Roman"/>
          <w:sz w:val="32"/>
          <w:szCs w:val="32"/>
        </w:rPr>
        <w:t>ТЕХНИЧЕСКА СПЕЦИФИКАЦИЯ</w:t>
      </w:r>
    </w:p>
    <w:p w:rsidR="009B1AC1" w:rsidRPr="00A132AA" w:rsidRDefault="009B1AC1" w:rsidP="00591F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32AA">
        <w:rPr>
          <w:rFonts w:ascii="Times New Roman" w:hAnsi="Times New Roman" w:cs="Times New Roman"/>
          <w:sz w:val="28"/>
          <w:szCs w:val="28"/>
        </w:rPr>
        <w:t>Вид поръчка: доставка чрез покупка.</w:t>
      </w:r>
    </w:p>
    <w:p w:rsidR="009B1AC1" w:rsidRPr="00A132AA" w:rsidRDefault="009B1AC1" w:rsidP="00591F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32AA">
        <w:rPr>
          <w:rFonts w:ascii="Times New Roman" w:hAnsi="Times New Roman" w:cs="Times New Roman"/>
          <w:sz w:val="28"/>
          <w:szCs w:val="28"/>
        </w:rPr>
        <w:t xml:space="preserve">Комбинираният багер – товарач, който ще бъде доставен чрез покупка следва да отговаря на следните минимални изисквания по отношение на техническите параметри, характеристики и оборудване: </w:t>
      </w:r>
    </w:p>
    <w:p w:rsidR="00F76DC9" w:rsidRPr="00F76DC9" w:rsidRDefault="00F76DC9" w:rsidP="00F76DC9">
      <w:pPr>
        <w:ind w:left="360"/>
        <w:jc w:val="center"/>
        <w:rPr>
          <w:sz w:val="32"/>
          <w:szCs w:val="32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8"/>
        <w:gridCol w:w="6083"/>
      </w:tblGrid>
      <w:tr w:rsidR="00F76DC9" w:rsidRPr="00597821" w:rsidTr="00A96C69">
        <w:trPr>
          <w:trHeight w:val="300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DC9" w:rsidRPr="00F76DC9" w:rsidRDefault="00F76DC9" w:rsidP="00F76DC9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Показатели</w:t>
            </w:r>
          </w:p>
        </w:tc>
        <w:tc>
          <w:tcPr>
            <w:tcW w:w="6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DC9" w:rsidRPr="00597821" w:rsidRDefault="00F76DC9" w:rsidP="008A3C9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Параметри, минимални изисквания на възложителя</w:t>
            </w:r>
          </w:p>
        </w:tc>
      </w:tr>
      <w:tr w:rsidR="00F76DC9" w:rsidRPr="00597821" w:rsidTr="00A96C69">
        <w:trPr>
          <w:trHeight w:val="300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B83761" w:rsidRDefault="000811AE" w:rsidP="008A3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Двигател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5C2183" w:rsidRDefault="000811AE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Дизелов, 4 цилиндров</w:t>
            </w:r>
          </w:p>
          <w:p w:rsidR="000811AE" w:rsidRPr="005C2183" w:rsidRDefault="000811AE" w:rsidP="000811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Отговарящ минимум </w:t>
            </w:r>
            <w:r w:rsidRPr="005C2183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>Tier III B</w:t>
            </w: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или по-високо ниво на изисквания за емисиите на изгорелите газове</w:t>
            </w:r>
          </w:p>
        </w:tc>
      </w:tr>
      <w:tr w:rsidR="00F76DC9" w:rsidRPr="00597821" w:rsidTr="00A96C69">
        <w:trPr>
          <w:trHeight w:val="300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B83761" w:rsidRDefault="00915AA0" w:rsidP="008A3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Мощност на двигателя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5C2183" w:rsidRDefault="00915AA0" w:rsidP="00915AA0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Над 80 конски сили</w:t>
            </w:r>
          </w:p>
        </w:tc>
      </w:tr>
      <w:tr w:rsidR="00F76DC9" w:rsidRPr="00597821" w:rsidTr="00A96C69">
        <w:trPr>
          <w:trHeight w:val="300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B83761" w:rsidRDefault="00477273" w:rsidP="008A3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Задвижване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5C2183" w:rsidRDefault="00477273" w:rsidP="008A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4х4</w:t>
            </w:r>
          </w:p>
        </w:tc>
      </w:tr>
      <w:tr w:rsidR="00F76DC9" w:rsidRPr="00597821" w:rsidTr="00A96C69">
        <w:trPr>
          <w:trHeight w:val="300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B83761" w:rsidRDefault="00477273" w:rsidP="004772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Скоростна кутия - тип 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5C2183" w:rsidRDefault="00477273" w:rsidP="008A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автоматична</w:t>
            </w:r>
          </w:p>
        </w:tc>
      </w:tr>
      <w:tr w:rsidR="00F76DC9" w:rsidRPr="00597821" w:rsidTr="00A96C69">
        <w:trPr>
          <w:trHeight w:val="300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B83761" w:rsidRDefault="00096F3C" w:rsidP="008A3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Система за икономия на гориво при движение чрез автоматично блокиране на </w:t>
            </w:r>
            <w:proofErr w:type="spellStart"/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хидросъединителя</w:t>
            </w:r>
            <w:proofErr w:type="spellEnd"/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5C2183" w:rsidRDefault="00096F3C" w:rsidP="00096F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Включена система за автоматично блокиране на </w:t>
            </w:r>
            <w:proofErr w:type="spellStart"/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хидросъединителя</w:t>
            </w:r>
            <w:proofErr w:type="spellEnd"/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F76DC9" w:rsidRPr="00597821" w:rsidTr="00A96C69">
        <w:trPr>
          <w:trHeight w:val="300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B83761" w:rsidRDefault="009667CD" w:rsidP="008A3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Спирачна система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5C2183" w:rsidRDefault="009667CD" w:rsidP="008A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Многодискови</w:t>
            </w:r>
            <w:proofErr w:type="spellEnd"/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спирачки</w:t>
            </w:r>
          </w:p>
        </w:tc>
      </w:tr>
      <w:tr w:rsidR="00F76DC9" w:rsidRPr="00597821" w:rsidTr="00A96C69">
        <w:trPr>
          <w:trHeight w:val="300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B83761" w:rsidRDefault="009667CD" w:rsidP="008A3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Управление на спирачното усилие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5C2183" w:rsidRDefault="009667CD" w:rsidP="008A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Хидравличен разпределител</w:t>
            </w:r>
          </w:p>
        </w:tc>
      </w:tr>
      <w:tr w:rsidR="00F76DC9" w:rsidRPr="00597821" w:rsidTr="00A96C69">
        <w:trPr>
          <w:trHeight w:val="900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B83761" w:rsidRDefault="009667CD" w:rsidP="00966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Кормилна уредба - система 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5C2183" w:rsidRDefault="009667CD" w:rsidP="008A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С хидравличен усилвател</w:t>
            </w:r>
          </w:p>
        </w:tc>
      </w:tr>
      <w:tr w:rsidR="00F76DC9" w:rsidRPr="00597821" w:rsidTr="00A96C69">
        <w:trPr>
          <w:trHeight w:val="600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B83761" w:rsidRDefault="009667CD" w:rsidP="008A3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Диференциал – тип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5C2183" w:rsidRDefault="009667CD" w:rsidP="008A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Диференциал с ограничено </w:t>
            </w:r>
            <w:proofErr w:type="spellStart"/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приплъзване</w:t>
            </w:r>
            <w:proofErr w:type="spellEnd"/>
          </w:p>
        </w:tc>
      </w:tr>
      <w:tr w:rsidR="00F76DC9" w:rsidRPr="00597821" w:rsidTr="00A96C69">
        <w:trPr>
          <w:trHeight w:val="307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B83761" w:rsidRDefault="005C3542" w:rsidP="008A3C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Електрическа система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5C2183" w:rsidRDefault="00F76DC9" w:rsidP="008A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0265E" w:rsidRPr="00597821" w:rsidTr="00A96C69">
        <w:trPr>
          <w:trHeight w:val="307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5E" w:rsidRPr="00B83761" w:rsidRDefault="00D0265E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Захранване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5E" w:rsidRPr="005C2183" w:rsidRDefault="00D0265E" w:rsidP="008A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12 </w:t>
            </w:r>
            <w:r w:rsidRPr="005C2183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>V</w:t>
            </w:r>
          </w:p>
        </w:tc>
      </w:tr>
      <w:tr w:rsidR="00F76DC9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B83761" w:rsidRDefault="00E933C9" w:rsidP="008A3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Фарове, стопове, мигачи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DC9" w:rsidRPr="005C2183" w:rsidRDefault="00E933C9" w:rsidP="008A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Стандартно изпълнение</w:t>
            </w:r>
          </w:p>
        </w:tc>
      </w:tr>
      <w:tr w:rsidR="005A18A3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A3" w:rsidRPr="00B83761" w:rsidRDefault="005C5B52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Звуков сигнал при заден ход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8A3" w:rsidRPr="005C2183" w:rsidRDefault="005C5B52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Включен</w:t>
            </w:r>
          </w:p>
        </w:tc>
      </w:tr>
      <w:tr w:rsidR="00885A9C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A9C" w:rsidRPr="00B83761" w:rsidRDefault="005C5B52" w:rsidP="008A3C9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Хидравлична система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A9C" w:rsidRPr="005C2183" w:rsidRDefault="00885A9C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85A9C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A9C" w:rsidRPr="00B83761" w:rsidRDefault="00500757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Хидравлична помпа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A9C" w:rsidRPr="005C2183" w:rsidRDefault="00500757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245223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23" w:rsidRPr="00B83761" w:rsidRDefault="00500757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Тип на системата:</w:t>
            </w:r>
            <w:proofErr w:type="spellStart"/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товарочувствителна</w:t>
            </w:r>
            <w:proofErr w:type="spellEnd"/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система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23" w:rsidRPr="005C2183" w:rsidRDefault="00500757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Товарочувствителна</w:t>
            </w:r>
            <w:proofErr w:type="spellEnd"/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система с управление на операциите с </w:t>
            </w:r>
            <w:proofErr w:type="spellStart"/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джойстици</w:t>
            </w:r>
            <w:proofErr w:type="spellEnd"/>
          </w:p>
        </w:tc>
      </w:tr>
      <w:tr w:rsidR="00885A9C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A9C" w:rsidRPr="00B83761" w:rsidRDefault="00B86E03" w:rsidP="008A3C9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Кабина: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A9C" w:rsidRPr="005C2183" w:rsidRDefault="00885A9C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0265E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5E" w:rsidRPr="00B83761" w:rsidRDefault="00B86E03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Конструкция и сигурност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5E" w:rsidRPr="005C2183" w:rsidRDefault="00B86E03" w:rsidP="00B86E03">
            <w:pPr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Осигуряваща защита на оператора при преобръщане на машината и от падащи предмети – сертификати </w:t>
            </w:r>
            <w:r w:rsidRPr="005C2183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>ROPS</w:t>
            </w: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и </w:t>
            </w:r>
            <w:r w:rsidRPr="005C2183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>FORS</w:t>
            </w:r>
          </w:p>
        </w:tc>
      </w:tr>
      <w:tr w:rsidR="00B86E03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B83761" w:rsidRDefault="00B86E03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Отопление и вентилация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5C2183" w:rsidRDefault="00B86E03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Стандартно изпълнение</w:t>
            </w:r>
          </w:p>
        </w:tc>
      </w:tr>
      <w:tr w:rsidR="00B86E03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B83761" w:rsidRDefault="00B86E03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Климатик</w:t>
            </w:r>
            <w:proofErr w:type="spellEnd"/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5C2183" w:rsidRDefault="00B86E03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Включена система</w:t>
            </w:r>
          </w:p>
        </w:tc>
      </w:tr>
      <w:tr w:rsidR="00B86E03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B83761" w:rsidRDefault="00B86E03" w:rsidP="00B86E03">
            <w:pP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proofErr w:type="spellStart"/>
            <w:r w:rsidRPr="00B83761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Товарачна</w:t>
            </w:r>
            <w:proofErr w:type="spellEnd"/>
            <w:r w:rsidRPr="00B83761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B83761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багерна</w:t>
            </w:r>
            <w:proofErr w:type="spellEnd"/>
            <w:r w:rsidRPr="00B83761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 уредба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5C2183" w:rsidRDefault="00B86E03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86E03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B83761" w:rsidRDefault="00B86E03" w:rsidP="008A3C9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Уредба на товарача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5C2183" w:rsidRDefault="00B86E03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86E03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B83761" w:rsidRDefault="00AB654A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Повдигащи рамена с четири </w:t>
            </w:r>
            <w:proofErr w:type="spellStart"/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хидроцилиндъра</w:t>
            </w:r>
            <w:proofErr w:type="spellEnd"/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за успоредно повдигане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5C2183" w:rsidRDefault="00AB654A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Стандартно изпълнение</w:t>
            </w:r>
          </w:p>
        </w:tc>
      </w:tr>
      <w:tr w:rsidR="00B86E03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B83761" w:rsidRDefault="00AB654A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Товарна кофа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5C2183" w:rsidRDefault="00AB654A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Многофункционална кофа тип 4 в 1. Работен обем – минимум 1.0 куб. м.</w:t>
            </w:r>
          </w:p>
        </w:tc>
      </w:tr>
      <w:tr w:rsidR="00B86E03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B83761" w:rsidRDefault="00AB654A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Максимална височина на повдигане при пина на кофата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5C2183" w:rsidRDefault="00AB654A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Минимум 3 000 мм</w:t>
            </w:r>
          </w:p>
        </w:tc>
      </w:tr>
      <w:tr w:rsidR="00B86E03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B83761" w:rsidRDefault="00AB654A" w:rsidP="008A3C9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proofErr w:type="spellStart"/>
            <w:r w:rsidRPr="00B83761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Багерна</w:t>
            </w:r>
            <w:proofErr w:type="spellEnd"/>
            <w:r w:rsidRPr="00B83761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 уредба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5C2183" w:rsidRDefault="00FB50DE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Стандартно изпълнение на </w:t>
            </w:r>
            <w:proofErr w:type="spellStart"/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багерната</w:t>
            </w:r>
            <w:proofErr w:type="spellEnd"/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уредба, разположена в задната част на багера със стабилизатори</w:t>
            </w:r>
          </w:p>
        </w:tc>
      </w:tr>
      <w:tr w:rsidR="00B86E03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B83761" w:rsidRDefault="00FB50DE" w:rsidP="00FB50DE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Тип на стрелата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E03" w:rsidRPr="005C2183" w:rsidRDefault="00FB50DE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Телескопична стрела</w:t>
            </w:r>
          </w:p>
        </w:tc>
      </w:tr>
      <w:tr w:rsidR="00FB50DE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0DE" w:rsidRPr="00B83761" w:rsidRDefault="00FB50DE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Максимална дълбочина на копане при разпъната стрела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0DE" w:rsidRPr="005C2183" w:rsidRDefault="00FB50DE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Минимум 5 000 мм</w:t>
            </w:r>
          </w:p>
        </w:tc>
      </w:tr>
      <w:tr w:rsidR="00FB50DE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0DE" w:rsidRPr="00B83761" w:rsidRDefault="00FB50DE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Копаещо усилие на </w:t>
            </w:r>
            <w:proofErr w:type="spellStart"/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рукояда</w:t>
            </w:r>
            <w:proofErr w:type="spellEnd"/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0DE" w:rsidRPr="005C2183" w:rsidRDefault="00FB50DE" w:rsidP="008A3C98">
            <w:pPr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Минимум 3 000 к</w:t>
            </w:r>
            <w:r w:rsidRPr="005C2183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>gf</w:t>
            </w:r>
          </w:p>
        </w:tc>
      </w:tr>
      <w:tr w:rsidR="00FB50DE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0DE" w:rsidRPr="00B83761" w:rsidRDefault="00B83761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Напречно изместване на </w:t>
            </w:r>
            <w:proofErr w:type="spellStart"/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багерната</w:t>
            </w:r>
            <w:proofErr w:type="spellEnd"/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стрела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0DE" w:rsidRPr="005C2183" w:rsidRDefault="00B83761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Стандартно изпълнение</w:t>
            </w:r>
          </w:p>
        </w:tc>
      </w:tr>
      <w:tr w:rsidR="00FB50DE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0DE" w:rsidRPr="00B83761" w:rsidRDefault="00B83761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Багерна</w:t>
            </w:r>
            <w:proofErr w:type="spellEnd"/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кофа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0DE" w:rsidRPr="005C2183" w:rsidRDefault="00B83761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Включена</w:t>
            </w:r>
          </w:p>
        </w:tc>
      </w:tr>
      <w:tr w:rsidR="00FB50DE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0DE" w:rsidRPr="00B83761" w:rsidRDefault="00B83761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Автоматично позициониране на кофата при връщане за </w:t>
            </w:r>
            <w:r w:rsidRPr="00B8376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lastRenderedPageBreak/>
              <w:t>загребване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0DE" w:rsidRPr="005C2183" w:rsidRDefault="00B83761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C218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lastRenderedPageBreak/>
              <w:t>Включена система</w:t>
            </w:r>
          </w:p>
        </w:tc>
      </w:tr>
      <w:tr w:rsidR="00FB50DE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0DE" w:rsidRPr="00275A43" w:rsidRDefault="00B83761" w:rsidP="00B83761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275A4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Хидравлична линия за чук. Да има възможност за включване на друг прикачен инвентар с постоянен поток: хидравличен чук, свредел, почистваща четка, </w:t>
            </w:r>
            <w:proofErr w:type="spellStart"/>
            <w:r w:rsidRPr="00275A4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шредер</w:t>
            </w:r>
            <w:proofErr w:type="spellEnd"/>
            <w:r w:rsidRPr="00275A4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за дървета и клони до диаметър 8 см., преден навесен </w:t>
            </w:r>
            <w:proofErr w:type="spellStart"/>
            <w:r w:rsidRPr="00275A4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роторен</w:t>
            </w:r>
            <w:proofErr w:type="spellEnd"/>
            <w:r w:rsidRPr="00275A4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снегорин с ширина 1.5-1.8 м. с възможност за почистване на сняг с дебелина до 50 см, гребло за почистване на сняг и др.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0DE" w:rsidRPr="00275A43" w:rsidRDefault="00275A43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275A4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включена</w:t>
            </w:r>
          </w:p>
        </w:tc>
      </w:tr>
      <w:tr w:rsidR="00B83761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61" w:rsidRPr="00275A43" w:rsidRDefault="00275A43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275A4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Производство на машината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61" w:rsidRPr="00275A43" w:rsidRDefault="00275A43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275A4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След 01.</w:t>
            </w:r>
            <w:proofErr w:type="spellStart"/>
            <w:r w:rsidRPr="00275A4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01</w:t>
            </w:r>
            <w:proofErr w:type="spellEnd"/>
            <w:r w:rsidRPr="00275A4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.2015 г.</w:t>
            </w:r>
          </w:p>
        </w:tc>
      </w:tr>
      <w:tr w:rsidR="00B83761" w:rsidRPr="00597821" w:rsidTr="00A96C69">
        <w:trPr>
          <w:trHeight w:val="41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61" w:rsidRPr="00393F49" w:rsidRDefault="00393F49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393F4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Срок на гаранция на машината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61" w:rsidRPr="00393F49" w:rsidRDefault="00393F49" w:rsidP="008A3C98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393F4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Минимум 3 години или 2 000 м.ч.</w:t>
            </w:r>
          </w:p>
        </w:tc>
      </w:tr>
    </w:tbl>
    <w:p w:rsidR="00F76DC9" w:rsidRDefault="00F76DC9" w:rsidP="00F76DC9">
      <w:pPr>
        <w:jc w:val="center"/>
        <w:rPr>
          <w:sz w:val="32"/>
          <w:szCs w:val="32"/>
        </w:rPr>
      </w:pPr>
    </w:p>
    <w:p w:rsidR="00156B43" w:rsidRPr="00A132AA" w:rsidRDefault="00156B43" w:rsidP="00156B43">
      <w:pPr>
        <w:jc w:val="both"/>
        <w:rPr>
          <w:rFonts w:ascii="Times New Roman" w:hAnsi="Times New Roman" w:cs="Times New Roman"/>
          <w:sz w:val="28"/>
          <w:szCs w:val="28"/>
        </w:rPr>
      </w:pPr>
      <w:r w:rsidRPr="00A132AA">
        <w:rPr>
          <w:rFonts w:ascii="Times New Roman" w:hAnsi="Times New Roman" w:cs="Times New Roman"/>
          <w:sz w:val="28"/>
          <w:szCs w:val="28"/>
        </w:rPr>
        <w:t xml:space="preserve">        Участникът следва да удостовери съответствието на оферирания комбиниран багер – товарач с техническите характеристики съгласно техническото задание на възложителя, като представи подробна техническа спецификация.</w:t>
      </w:r>
    </w:p>
    <w:p w:rsidR="00156B43" w:rsidRPr="00A132AA" w:rsidRDefault="00156B43" w:rsidP="00156B43">
      <w:pPr>
        <w:jc w:val="both"/>
        <w:rPr>
          <w:rFonts w:ascii="Times New Roman" w:hAnsi="Times New Roman" w:cs="Times New Roman"/>
          <w:sz w:val="28"/>
          <w:szCs w:val="28"/>
        </w:rPr>
      </w:pPr>
      <w:r w:rsidRPr="00A132AA">
        <w:rPr>
          <w:rFonts w:ascii="Times New Roman" w:hAnsi="Times New Roman" w:cs="Times New Roman"/>
          <w:sz w:val="28"/>
          <w:szCs w:val="28"/>
        </w:rPr>
        <w:t xml:space="preserve">       Багерът трябва да е нов, неупотребяван.</w:t>
      </w:r>
    </w:p>
    <w:p w:rsidR="00156B43" w:rsidRPr="00A132AA" w:rsidRDefault="00156B43" w:rsidP="00156B43">
      <w:pPr>
        <w:jc w:val="both"/>
        <w:rPr>
          <w:rFonts w:ascii="Times New Roman" w:hAnsi="Times New Roman" w:cs="Times New Roman"/>
          <w:sz w:val="28"/>
          <w:szCs w:val="28"/>
        </w:rPr>
      </w:pPr>
      <w:r w:rsidRPr="00A132AA">
        <w:rPr>
          <w:rFonts w:ascii="Times New Roman" w:hAnsi="Times New Roman" w:cs="Times New Roman"/>
          <w:sz w:val="28"/>
          <w:szCs w:val="28"/>
        </w:rPr>
        <w:t xml:space="preserve">       Участникът трябва да представи материали за онагледяване/</w:t>
      </w:r>
      <w:proofErr w:type="spellStart"/>
      <w:r w:rsidRPr="00A132AA">
        <w:rPr>
          <w:rFonts w:ascii="Times New Roman" w:hAnsi="Times New Roman" w:cs="Times New Roman"/>
          <w:sz w:val="28"/>
          <w:szCs w:val="28"/>
        </w:rPr>
        <w:t>презентиране</w:t>
      </w:r>
      <w:proofErr w:type="spellEnd"/>
      <w:r w:rsidRPr="00A132AA">
        <w:rPr>
          <w:rFonts w:ascii="Times New Roman" w:hAnsi="Times New Roman" w:cs="Times New Roman"/>
          <w:sz w:val="28"/>
          <w:szCs w:val="28"/>
        </w:rPr>
        <w:t xml:space="preserve"> на багера, който предлага да бъде доставен с описание и фотографски снимки на техниката.</w:t>
      </w:r>
    </w:p>
    <w:p w:rsidR="00156B43" w:rsidRDefault="00156B43" w:rsidP="00156B43">
      <w:pPr>
        <w:jc w:val="both"/>
        <w:rPr>
          <w:rFonts w:ascii="Times New Roman" w:hAnsi="Times New Roman" w:cs="Times New Roman"/>
          <w:sz w:val="28"/>
          <w:szCs w:val="28"/>
        </w:rPr>
      </w:pPr>
      <w:r w:rsidRPr="00A132AA">
        <w:rPr>
          <w:rFonts w:ascii="Times New Roman" w:hAnsi="Times New Roman" w:cs="Times New Roman"/>
          <w:sz w:val="28"/>
          <w:szCs w:val="28"/>
        </w:rPr>
        <w:t xml:space="preserve">     Участникът следва да разполага с оторизиран/и сервиз/и на територията на Р България. Информация за сервизната база на участника се декларира в техническото му предложение.</w:t>
      </w:r>
    </w:p>
    <w:p w:rsidR="007108CE" w:rsidRPr="00A132AA" w:rsidRDefault="007108CE" w:rsidP="00156B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Тези от участниците, които предлагат комбинирания багер – товарач с технически характеристики, различни от определените от възложителя с техническата спецификация, ще бъдат отстранени от участие.</w:t>
      </w:r>
    </w:p>
    <w:p w:rsidR="00156B43" w:rsidRPr="00A132AA" w:rsidRDefault="00156B43" w:rsidP="00156B43">
      <w:pPr>
        <w:jc w:val="both"/>
        <w:rPr>
          <w:rFonts w:ascii="Times New Roman" w:hAnsi="Times New Roman" w:cs="Times New Roman"/>
          <w:sz w:val="28"/>
          <w:szCs w:val="28"/>
        </w:rPr>
      </w:pPr>
      <w:r w:rsidRPr="00A132AA">
        <w:rPr>
          <w:rFonts w:ascii="Times New Roman" w:hAnsi="Times New Roman" w:cs="Times New Roman"/>
          <w:sz w:val="28"/>
          <w:szCs w:val="28"/>
        </w:rPr>
        <w:t xml:space="preserve">      Тези от участниците, които не разполагат с оторизиран сервиз на територията на Р България, ще бъдат отстранени от участие.</w:t>
      </w:r>
    </w:p>
    <w:sectPr w:rsidR="00156B43" w:rsidRPr="00A13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01924"/>
    <w:multiLevelType w:val="hybridMultilevel"/>
    <w:tmpl w:val="D66214B2"/>
    <w:lvl w:ilvl="0" w:tplc="0402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C1"/>
    <w:rsid w:val="000811AE"/>
    <w:rsid w:val="00096F3C"/>
    <w:rsid w:val="00133A90"/>
    <w:rsid w:val="00156B43"/>
    <w:rsid w:val="00245223"/>
    <w:rsid w:val="00275A43"/>
    <w:rsid w:val="00393F49"/>
    <w:rsid w:val="00477273"/>
    <w:rsid w:val="00500757"/>
    <w:rsid w:val="00591F5D"/>
    <w:rsid w:val="005A18A3"/>
    <w:rsid w:val="005C2183"/>
    <w:rsid w:val="005C3542"/>
    <w:rsid w:val="005C5B52"/>
    <w:rsid w:val="007108CE"/>
    <w:rsid w:val="00730398"/>
    <w:rsid w:val="007463D6"/>
    <w:rsid w:val="008127B6"/>
    <w:rsid w:val="00882550"/>
    <w:rsid w:val="00885A9C"/>
    <w:rsid w:val="00915AA0"/>
    <w:rsid w:val="009667CD"/>
    <w:rsid w:val="009B1AC1"/>
    <w:rsid w:val="00A132AA"/>
    <w:rsid w:val="00A96C69"/>
    <w:rsid w:val="00AB654A"/>
    <w:rsid w:val="00B83761"/>
    <w:rsid w:val="00B86E03"/>
    <w:rsid w:val="00D0265E"/>
    <w:rsid w:val="00E933C9"/>
    <w:rsid w:val="00F76DC9"/>
    <w:rsid w:val="00FB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B1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B1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</dc:creator>
  <cp:lastModifiedBy>Jurist</cp:lastModifiedBy>
  <cp:revision>37</cp:revision>
  <dcterms:created xsi:type="dcterms:W3CDTF">2016-04-15T13:11:00Z</dcterms:created>
  <dcterms:modified xsi:type="dcterms:W3CDTF">2016-04-15T13:43:00Z</dcterms:modified>
</cp:coreProperties>
</file>